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98A" w:rsidRPr="0029798A" w:rsidRDefault="0029798A" w:rsidP="0029798A">
      <w:pPr>
        <w:numPr>
          <w:ilvl w:val="1"/>
          <w:numId w:val="1"/>
        </w:numPr>
        <w:spacing w:after="0" w:line="36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29798A">
        <w:rPr>
          <w:rFonts w:ascii="Times New Roman" w:hAnsi="Times New Roman" w:cs="Times New Roman"/>
          <w:sz w:val="24"/>
          <w:szCs w:val="24"/>
        </w:rPr>
        <w:t xml:space="preserve">Оценка природно-климатических условий района строительства.  </w:t>
      </w:r>
    </w:p>
    <w:p w:rsidR="0029798A" w:rsidRPr="0029798A" w:rsidRDefault="0029798A" w:rsidP="0029798A">
      <w:pPr>
        <w:spacing w:line="360" w:lineRule="auto"/>
        <w:ind w:left="1210"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Данный район строительства (по заданию) - </w:t>
      </w:r>
      <w:proofErr w:type="spellStart"/>
      <w:r w:rsidRPr="0029798A">
        <w:rPr>
          <w:sz w:val="24"/>
          <w:szCs w:val="24"/>
        </w:rPr>
        <w:t>Кытмановский</w:t>
      </w:r>
      <w:proofErr w:type="spellEnd"/>
      <w:r w:rsidRPr="0029798A">
        <w:rPr>
          <w:sz w:val="24"/>
          <w:szCs w:val="24"/>
        </w:rPr>
        <w:t xml:space="preserve"> район Алтайского края находится в 3-ей дорожно-климатической зоне, согласно дорожно-климатическому районированию России. Лето в районе строительства теплое со средней температурой  16,6</w:t>
      </w:r>
      <w:r w:rsidRPr="0029798A">
        <w:rPr>
          <w:sz w:val="24"/>
          <w:szCs w:val="24"/>
          <w:vertAlign w:val="superscript"/>
        </w:rPr>
        <w:t>о</w:t>
      </w:r>
      <w:proofErr w:type="gramStart"/>
      <w:r w:rsidRPr="0029798A">
        <w:rPr>
          <w:sz w:val="24"/>
          <w:szCs w:val="24"/>
          <w:vertAlign w:val="superscript"/>
        </w:rPr>
        <w:t xml:space="preserve"> </w:t>
      </w:r>
      <w:r w:rsidRPr="0029798A">
        <w:rPr>
          <w:sz w:val="24"/>
          <w:szCs w:val="24"/>
        </w:rPr>
        <w:t>С</w:t>
      </w:r>
      <w:proofErr w:type="gramEnd"/>
      <w:r w:rsidRPr="0029798A">
        <w:rPr>
          <w:sz w:val="24"/>
          <w:szCs w:val="24"/>
        </w:rPr>
        <w:t>, зима холодная со средней температурой         -14,5</w:t>
      </w:r>
      <w:r w:rsidRPr="0029798A">
        <w:rPr>
          <w:sz w:val="24"/>
          <w:szCs w:val="24"/>
          <w:vertAlign w:val="superscript"/>
        </w:rPr>
        <w:t xml:space="preserve">о </w:t>
      </w:r>
      <w:r w:rsidRPr="0029798A">
        <w:rPr>
          <w:sz w:val="24"/>
          <w:szCs w:val="24"/>
        </w:rPr>
        <w:t>С; годовой перепад температур колеблется от –50</w:t>
      </w:r>
      <w:r w:rsidRPr="0029798A">
        <w:rPr>
          <w:sz w:val="24"/>
          <w:szCs w:val="24"/>
          <w:vertAlign w:val="superscript"/>
        </w:rPr>
        <w:t xml:space="preserve">о </w:t>
      </w:r>
      <w:r w:rsidRPr="0029798A">
        <w:rPr>
          <w:sz w:val="24"/>
          <w:szCs w:val="24"/>
        </w:rPr>
        <w:t>С до +37</w:t>
      </w:r>
      <w:r w:rsidRPr="0029798A">
        <w:rPr>
          <w:sz w:val="24"/>
          <w:szCs w:val="24"/>
          <w:vertAlign w:val="superscript"/>
        </w:rPr>
        <w:t xml:space="preserve">о </w:t>
      </w:r>
      <w:r w:rsidRPr="0029798A">
        <w:rPr>
          <w:sz w:val="24"/>
          <w:szCs w:val="24"/>
        </w:rPr>
        <w:t>С; среднегодовые изотермы равны 0; весной, летом и осенью среднее количество осадков около 317мм., а зимой около 120мм.; средняя дата образования устойчивого снежного покрова является 7 ноября, а средняя дата разрушения устойчивого снежного покрова приходится на 6 апреля.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 xml:space="preserve">Более подробно климат </w:t>
      </w:r>
      <w:proofErr w:type="spellStart"/>
      <w:r w:rsidRPr="0029798A">
        <w:rPr>
          <w:sz w:val="24"/>
          <w:szCs w:val="24"/>
        </w:rPr>
        <w:t>Кытмановского</w:t>
      </w:r>
      <w:proofErr w:type="spellEnd"/>
      <w:r w:rsidRPr="0029798A">
        <w:rPr>
          <w:sz w:val="24"/>
          <w:szCs w:val="24"/>
        </w:rPr>
        <w:t xml:space="preserve"> района можно проследить по дорожно-климатическому графику, который будет рассмотрен в пункте 1.6. 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</w:p>
    <w:p w:rsidR="0029798A" w:rsidRPr="0029798A" w:rsidRDefault="0029798A" w:rsidP="0029798A">
      <w:pPr>
        <w:pStyle w:val="a3"/>
        <w:spacing w:line="360" w:lineRule="auto"/>
        <w:ind w:left="720"/>
        <w:rPr>
          <w:bCs/>
          <w:sz w:val="24"/>
          <w:szCs w:val="24"/>
        </w:rPr>
      </w:pPr>
      <w:r w:rsidRPr="0029798A">
        <w:rPr>
          <w:bCs/>
          <w:sz w:val="24"/>
          <w:szCs w:val="24"/>
        </w:rPr>
        <w:t>Рельеф местности</w:t>
      </w:r>
    </w:p>
    <w:p w:rsidR="0029798A" w:rsidRPr="0029798A" w:rsidRDefault="0029798A" w:rsidP="0029798A">
      <w:pPr>
        <w:pStyle w:val="a3"/>
        <w:spacing w:line="360" w:lineRule="auto"/>
        <w:ind w:left="1080"/>
        <w:rPr>
          <w:bCs/>
          <w:sz w:val="24"/>
          <w:szCs w:val="24"/>
        </w:rPr>
      </w:pP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На юге </w:t>
      </w:r>
      <w:proofErr w:type="spellStart"/>
      <w:r w:rsidRPr="0029798A">
        <w:rPr>
          <w:sz w:val="24"/>
          <w:szCs w:val="24"/>
        </w:rPr>
        <w:t>Кытмановского</w:t>
      </w:r>
      <w:proofErr w:type="spellEnd"/>
      <w:r w:rsidRPr="0029798A">
        <w:rPr>
          <w:sz w:val="24"/>
          <w:szCs w:val="24"/>
        </w:rPr>
        <w:t xml:space="preserve"> района преобладают возвышенные равнинные ландшафты междуречий: </w:t>
      </w:r>
      <w:proofErr w:type="spellStart"/>
      <w:r w:rsidRPr="0029798A">
        <w:rPr>
          <w:sz w:val="24"/>
          <w:szCs w:val="24"/>
        </w:rPr>
        <w:t>байрочно-полевые</w:t>
      </w:r>
      <w:proofErr w:type="spellEnd"/>
      <w:r w:rsidRPr="0029798A">
        <w:rPr>
          <w:sz w:val="24"/>
          <w:szCs w:val="24"/>
        </w:rPr>
        <w:t xml:space="preserve"> с пахотными </w:t>
      </w:r>
      <w:proofErr w:type="spellStart"/>
      <w:r w:rsidRPr="0029798A">
        <w:rPr>
          <w:sz w:val="24"/>
          <w:szCs w:val="24"/>
        </w:rPr>
        <w:t>угодиями</w:t>
      </w:r>
      <w:proofErr w:type="spellEnd"/>
      <w:r w:rsidRPr="0029798A">
        <w:rPr>
          <w:sz w:val="24"/>
          <w:szCs w:val="24"/>
        </w:rPr>
        <w:t xml:space="preserve"> на чернозёмах </w:t>
      </w:r>
      <w:proofErr w:type="spellStart"/>
      <w:r w:rsidRPr="0029798A">
        <w:rPr>
          <w:sz w:val="24"/>
          <w:szCs w:val="24"/>
        </w:rPr>
        <w:t>выщелаченных</w:t>
      </w:r>
      <w:proofErr w:type="spellEnd"/>
      <w:r w:rsidRPr="0029798A">
        <w:rPr>
          <w:sz w:val="24"/>
          <w:szCs w:val="24"/>
        </w:rPr>
        <w:t xml:space="preserve"> и </w:t>
      </w:r>
      <w:proofErr w:type="spellStart"/>
      <w:r w:rsidRPr="0029798A">
        <w:rPr>
          <w:sz w:val="24"/>
          <w:szCs w:val="24"/>
        </w:rPr>
        <w:t>байрочными</w:t>
      </w:r>
      <w:proofErr w:type="spellEnd"/>
      <w:r w:rsidRPr="0029798A">
        <w:rPr>
          <w:sz w:val="24"/>
          <w:szCs w:val="24"/>
        </w:rPr>
        <w:t xml:space="preserve"> березняками;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b/>
          <w:bCs/>
          <w:sz w:val="24"/>
          <w:szCs w:val="24"/>
        </w:rPr>
      </w:pPr>
      <w:r w:rsidRPr="0029798A">
        <w:rPr>
          <w:sz w:val="24"/>
          <w:szCs w:val="24"/>
        </w:rPr>
        <w:t xml:space="preserve">Северо-западней находятся </w:t>
      </w:r>
      <w:proofErr w:type="spellStart"/>
      <w:r w:rsidRPr="0029798A">
        <w:rPr>
          <w:sz w:val="24"/>
          <w:szCs w:val="24"/>
        </w:rPr>
        <w:t>лесо-лугово-полевые</w:t>
      </w:r>
      <w:proofErr w:type="spellEnd"/>
      <w:r w:rsidRPr="0029798A">
        <w:rPr>
          <w:sz w:val="24"/>
          <w:szCs w:val="24"/>
        </w:rPr>
        <w:t xml:space="preserve"> </w:t>
      </w:r>
      <w:proofErr w:type="spellStart"/>
      <w:r w:rsidRPr="0029798A">
        <w:rPr>
          <w:sz w:val="24"/>
          <w:szCs w:val="24"/>
        </w:rPr>
        <w:t>угодия</w:t>
      </w:r>
      <w:proofErr w:type="spellEnd"/>
      <w:r w:rsidRPr="0029798A">
        <w:rPr>
          <w:sz w:val="24"/>
          <w:szCs w:val="24"/>
        </w:rPr>
        <w:t xml:space="preserve"> на чернозёмах оподзоленных в сочетании с разнотравно-злаковыми </w:t>
      </w:r>
      <w:proofErr w:type="spellStart"/>
      <w:r w:rsidRPr="0029798A">
        <w:rPr>
          <w:sz w:val="24"/>
          <w:szCs w:val="24"/>
        </w:rPr>
        <w:t>остепнёнными</w:t>
      </w:r>
      <w:proofErr w:type="spellEnd"/>
      <w:r w:rsidRPr="0029798A">
        <w:rPr>
          <w:sz w:val="24"/>
          <w:szCs w:val="24"/>
        </w:rPr>
        <w:t xml:space="preserve"> лугами и высокотравными березняками на серых лесных почвах;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b/>
          <w:bCs/>
          <w:sz w:val="24"/>
          <w:szCs w:val="24"/>
        </w:rPr>
      </w:pPr>
      <w:r w:rsidRPr="0029798A">
        <w:rPr>
          <w:sz w:val="24"/>
          <w:szCs w:val="24"/>
        </w:rPr>
        <w:t>Северо-восточней находятся низменные лесостепные ландшафты: луговые и болотно-луговые пойменные разнотравно-злаковые с аллювиальными луговыми и болотно-луговыми почвами;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b/>
          <w:bCs/>
          <w:sz w:val="24"/>
          <w:szCs w:val="24"/>
        </w:rPr>
      </w:pPr>
      <w:r w:rsidRPr="0029798A">
        <w:rPr>
          <w:sz w:val="24"/>
          <w:szCs w:val="24"/>
        </w:rPr>
        <w:t xml:space="preserve">Северо-восточней располагаются предгорные лесостепные ландшафты: </w:t>
      </w:r>
      <w:proofErr w:type="spellStart"/>
      <w:r w:rsidRPr="0029798A">
        <w:rPr>
          <w:sz w:val="24"/>
          <w:szCs w:val="24"/>
        </w:rPr>
        <w:t>лесо-лугово-полевые</w:t>
      </w:r>
      <w:proofErr w:type="spellEnd"/>
      <w:r w:rsidRPr="0029798A">
        <w:rPr>
          <w:sz w:val="24"/>
          <w:szCs w:val="24"/>
        </w:rPr>
        <w:t xml:space="preserve"> с пахотными </w:t>
      </w:r>
      <w:proofErr w:type="spellStart"/>
      <w:r w:rsidRPr="0029798A">
        <w:rPr>
          <w:sz w:val="24"/>
          <w:szCs w:val="24"/>
        </w:rPr>
        <w:t>угодиями</w:t>
      </w:r>
      <w:proofErr w:type="spellEnd"/>
      <w:r w:rsidRPr="0029798A">
        <w:rPr>
          <w:sz w:val="24"/>
          <w:szCs w:val="24"/>
        </w:rPr>
        <w:t xml:space="preserve"> и разнотравно-злаковыми </w:t>
      </w:r>
      <w:proofErr w:type="spellStart"/>
      <w:r w:rsidRPr="0029798A">
        <w:rPr>
          <w:sz w:val="24"/>
          <w:szCs w:val="24"/>
        </w:rPr>
        <w:t>остепнённымилугами</w:t>
      </w:r>
      <w:proofErr w:type="spellEnd"/>
      <w:r w:rsidRPr="0029798A">
        <w:rPr>
          <w:sz w:val="24"/>
          <w:szCs w:val="24"/>
        </w:rPr>
        <w:t xml:space="preserve"> на чернозёмах оподзоленных и </w:t>
      </w:r>
      <w:proofErr w:type="spellStart"/>
      <w:r w:rsidRPr="0029798A">
        <w:rPr>
          <w:sz w:val="24"/>
          <w:szCs w:val="24"/>
        </w:rPr>
        <w:t>выщелаченных</w:t>
      </w:r>
      <w:proofErr w:type="spellEnd"/>
      <w:r w:rsidRPr="0029798A">
        <w:rPr>
          <w:sz w:val="24"/>
          <w:szCs w:val="24"/>
        </w:rPr>
        <w:t xml:space="preserve"> в сочетании с высокотравными березняками на серых лесных почвах;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Северо-восточней находятся предгорные лесные ландшафты: подтаёжные с высокотравными березняками и </w:t>
      </w:r>
      <w:proofErr w:type="spellStart"/>
      <w:r w:rsidRPr="0029798A">
        <w:rPr>
          <w:sz w:val="24"/>
          <w:szCs w:val="24"/>
        </w:rPr>
        <w:t>пахатными</w:t>
      </w:r>
      <w:proofErr w:type="spellEnd"/>
      <w:r w:rsidRPr="0029798A">
        <w:rPr>
          <w:sz w:val="24"/>
          <w:szCs w:val="24"/>
        </w:rPr>
        <w:t xml:space="preserve"> </w:t>
      </w:r>
      <w:proofErr w:type="spellStart"/>
      <w:r w:rsidRPr="0029798A">
        <w:rPr>
          <w:sz w:val="24"/>
          <w:szCs w:val="24"/>
        </w:rPr>
        <w:t>угодиями</w:t>
      </w:r>
      <w:proofErr w:type="spellEnd"/>
      <w:r w:rsidRPr="0029798A">
        <w:rPr>
          <w:sz w:val="24"/>
          <w:szCs w:val="24"/>
        </w:rPr>
        <w:t xml:space="preserve"> на серых лесных почвах.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b/>
          <w:bCs/>
          <w:sz w:val="24"/>
          <w:szCs w:val="24"/>
        </w:rPr>
      </w:pPr>
    </w:p>
    <w:p w:rsidR="0029798A" w:rsidRPr="0029798A" w:rsidRDefault="0029798A" w:rsidP="0029798A">
      <w:pPr>
        <w:pStyle w:val="a3"/>
        <w:spacing w:line="360" w:lineRule="auto"/>
        <w:ind w:left="720"/>
        <w:rPr>
          <w:bCs/>
          <w:sz w:val="24"/>
          <w:szCs w:val="24"/>
        </w:rPr>
      </w:pPr>
      <w:r w:rsidRPr="0029798A">
        <w:rPr>
          <w:bCs/>
          <w:sz w:val="24"/>
          <w:szCs w:val="24"/>
        </w:rPr>
        <w:lastRenderedPageBreak/>
        <w:t xml:space="preserve"> Почвы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На юге, юго-западе и западе </w:t>
      </w:r>
      <w:proofErr w:type="spellStart"/>
      <w:r w:rsidRPr="0029798A">
        <w:rPr>
          <w:sz w:val="24"/>
          <w:szCs w:val="24"/>
        </w:rPr>
        <w:t>Кытмановского</w:t>
      </w:r>
      <w:proofErr w:type="spellEnd"/>
      <w:r w:rsidRPr="0029798A">
        <w:rPr>
          <w:sz w:val="24"/>
          <w:szCs w:val="24"/>
        </w:rPr>
        <w:t xml:space="preserve"> района преобладают чернозёмы выщелоченные;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>Северо-восточнее находятся лугово-чернозёмные и луговые, пойменные, часто засоленные почвы;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>Северо-восточней находятся серые лесные почвы;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Встречаются также </w:t>
      </w:r>
      <w:proofErr w:type="spellStart"/>
      <w:proofErr w:type="gramStart"/>
      <w:r w:rsidRPr="0029798A">
        <w:rPr>
          <w:sz w:val="24"/>
          <w:szCs w:val="24"/>
        </w:rPr>
        <w:t>горно-лесные</w:t>
      </w:r>
      <w:proofErr w:type="spellEnd"/>
      <w:proofErr w:type="gramEnd"/>
      <w:r w:rsidRPr="0029798A">
        <w:rPr>
          <w:sz w:val="24"/>
          <w:szCs w:val="24"/>
        </w:rPr>
        <w:t xml:space="preserve">, </w:t>
      </w:r>
      <w:proofErr w:type="spellStart"/>
      <w:r w:rsidRPr="0029798A">
        <w:rPr>
          <w:sz w:val="24"/>
          <w:szCs w:val="24"/>
        </w:rPr>
        <w:t>дёрново-глубокоподзолистые</w:t>
      </w:r>
      <w:proofErr w:type="spellEnd"/>
      <w:r w:rsidRPr="0029798A">
        <w:rPr>
          <w:sz w:val="24"/>
          <w:szCs w:val="24"/>
        </w:rPr>
        <w:t xml:space="preserve"> почвы.   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</w:p>
    <w:p w:rsidR="0029798A" w:rsidRPr="0029798A" w:rsidRDefault="0029798A" w:rsidP="0029798A">
      <w:pPr>
        <w:pStyle w:val="a3"/>
        <w:spacing w:line="360" w:lineRule="auto"/>
        <w:ind w:left="720"/>
        <w:rPr>
          <w:bCs/>
          <w:sz w:val="24"/>
          <w:szCs w:val="24"/>
        </w:rPr>
      </w:pPr>
      <w:r w:rsidRPr="0029798A">
        <w:rPr>
          <w:bCs/>
          <w:sz w:val="24"/>
          <w:szCs w:val="24"/>
        </w:rPr>
        <w:t>Растительность</w:t>
      </w:r>
    </w:p>
    <w:p w:rsidR="0029798A" w:rsidRPr="0029798A" w:rsidRDefault="0029798A" w:rsidP="0029798A">
      <w:pPr>
        <w:pStyle w:val="a3"/>
        <w:spacing w:line="360" w:lineRule="auto"/>
        <w:ind w:left="720"/>
        <w:rPr>
          <w:sz w:val="24"/>
          <w:szCs w:val="24"/>
        </w:rPr>
      </w:pP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Растительность </w:t>
      </w:r>
      <w:proofErr w:type="spellStart"/>
      <w:r w:rsidRPr="0029798A">
        <w:rPr>
          <w:sz w:val="24"/>
          <w:szCs w:val="24"/>
        </w:rPr>
        <w:t>Кытмановского</w:t>
      </w:r>
      <w:proofErr w:type="spellEnd"/>
      <w:r w:rsidRPr="0029798A">
        <w:rPr>
          <w:sz w:val="24"/>
          <w:szCs w:val="24"/>
        </w:rPr>
        <w:t xml:space="preserve"> района имеет многообразную структуру, которая складывается из следующих классов растительности: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Луговые степи и </w:t>
      </w:r>
      <w:proofErr w:type="spellStart"/>
      <w:r w:rsidRPr="0029798A">
        <w:rPr>
          <w:sz w:val="24"/>
          <w:szCs w:val="24"/>
        </w:rPr>
        <w:t>остепные</w:t>
      </w:r>
      <w:proofErr w:type="spellEnd"/>
      <w:r w:rsidRPr="0029798A">
        <w:rPr>
          <w:sz w:val="24"/>
          <w:szCs w:val="24"/>
        </w:rPr>
        <w:t xml:space="preserve"> луга: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 xml:space="preserve">- на юге преобладают </w:t>
      </w:r>
      <w:proofErr w:type="spellStart"/>
      <w:r w:rsidRPr="0029798A">
        <w:rPr>
          <w:sz w:val="24"/>
          <w:szCs w:val="24"/>
        </w:rPr>
        <w:t>злаково-гранатниково-разнотравные</w:t>
      </w:r>
      <w:proofErr w:type="spellEnd"/>
      <w:r w:rsidRPr="0029798A">
        <w:rPr>
          <w:sz w:val="24"/>
          <w:szCs w:val="24"/>
        </w:rPr>
        <w:t xml:space="preserve"> луговые степи и </w:t>
      </w:r>
      <w:proofErr w:type="spellStart"/>
      <w:r w:rsidRPr="0029798A">
        <w:rPr>
          <w:sz w:val="24"/>
          <w:szCs w:val="24"/>
        </w:rPr>
        <w:t>остепнённые</w:t>
      </w:r>
      <w:proofErr w:type="spellEnd"/>
      <w:r w:rsidRPr="0029798A">
        <w:rPr>
          <w:sz w:val="24"/>
          <w:szCs w:val="24"/>
        </w:rPr>
        <w:t xml:space="preserve"> луга в сочетании с берёзовыми, осиново-берёзовыми лесами;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 xml:space="preserve">- Северней и северо-западней располагаются разнотравно-злаковые, </w:t>
      </w:r>
      <w:proofErr w:type="spellStart"/>
      <w:r w:rsidRPr="0029798A">
        <w:rPr>
          <w:sz w:val="24"/>
          <w:szCs w:val="24"/>
        </w:rPr>
        <w:t>бобово-разнотравно-злаковые</w:t>
      </w:r>
      <w:proofErr w:type="spellEnd"/>
      <w:r w:rsidRPr="0029798A">
        <w:rPr>
          <w:sz w:val="24"/>
          <w:szCs w:val="24"/>
        </w:rPr>
        <w:t xml:space="preserve">, </w:t>
      </w:r>
      <w:proofErr w:type="spellStart"/>
      <w:r w:rsidRPr="0029798A">
        <w:rPr>
          <w:sz w:val="24"/>
          <w:szCs w:val="24"/>
        </w:rPr>
        <w:t>остепнённые</w:t>
      </w:r>
      <w:proofErr w:type="spellEnd"/>
      <w:r w:rsidRPr="0029798A">
        <w:rPr>
          <w:sz w:val="24"/>
          <w:szCs w:val="24"/>
        </w:rPr>
        <w:t xml:space="preserve"> луга в сочетании с берёзовыми, осиново-берёзовыми лесами.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>Луга: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 xml:space="preserve">- Северо-восточнее находятся </w:t>
      </w:r>
      <w:proofErr w:type="gramStart"/>
      <w:r w:rsidRPr="0029798A">
        <w:rPr>
          <w:sz w:val="24"/>
          <w:szCs w:val="24"/>
        </w:rPr>
        <w:t>разнотравно-злаковые</w:t>
      </w:r>
      <w:proofErr w:type="gramEnd"/>
      <w:r w:rsidRPr="0029798A">
        <w:rPr>
          <w:sz w:val="24"/>
          <w:szCs w:val="24"/>
        </w:rPr>
        <w:t>, злаковые с зарослями кустарниковых ив, тополёвыми и ветловыми лесами.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>Подтаёжные леса: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>- Ещё северо-восточнее располагаются берёзовые, осиново-берёзовые,                                                                                  высокотравные, частично распаханные территории.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>Горные, таёжные, подтаёжные и черневые леса: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>- Осиново-пихтовые высокотравные черневые и производные берёзово-осиновые на их месте с зарослями кустарников и высокотравными лугами.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</w:p>
    <w:p w:rsidR="0029798A" w:rsidRPr="0029798A" w:rsidRDefault="0029798A" w:rsidP="0029798A">
      <w:pPr>
        <w:pStyle w:val="a3"/>
        <w:spacing w:line="360" w:lineRule="auto"/>
        <w:ind w:left="720"/>
        <w:rPr>
          <w:bCs/>
          <w:sz w:val="24"/>
          <w:szCs w:val="24"/>
        </w:rPr>
      </w:pPr>
      <w:r w:rsidRPr="0029798A">
        <w:rPr>
          <w:bCs/>
          <w:sz w:val="24"/>
          <w:szCs w:val="24"/>
        </w:rPr>
        <w:t>Инженерно-геологические условия</w:t>
      </w:r>
    </w:p>
    <w:p w:rsidR="0029798A" w:rsidRPr="0029798A" w:rsidRDefault="0029798A" w:rsidP="0029798A">
      <w:pPr>
        <w:pStyle w:val="a3"/>
        <w:spacing w:line="360" w:lineRule="auto"/>
        <w:ind w:left="720"/>
        <w:rPr>
          <w:bCs/>
          <w:sz w:val="24"/>
          <w:szCs w:val="24"/>
        </w:rPr>
      </w:pPr>
    </w:p>
    <w:p w:rsidR="0029798A" w:rsidRPr="0029798A" w:rsidRDefault="0029798A" w:rsidP="0029798A">
      <w:pPr>
        <w:pStyle w:val="a3"/>
        <w:spacing w:line="360" w:lineRule="auto"/>
        <w:ind w:firstLine="720"/>
        <w:rPr>
          <w:b/>
          <w:bCs/>
          <w:sz w:val="24"/>
          <w:szCs w:val="24"/>
        </w:rPr>
      </w:pPr>
      <w:r w:rsidRPr="0029798A">
        <w:rPr>
          <w:sz w:val="24"/>
          <w:szCs w:val="24"/>
        </w:rPr>
        <w:t xml:space="preserve">По геологическому строению </w:t>
      </w:r>
      <w:proofErr w:type="spellStart"/>
      <w:r w:rsidRPr="0029798A">
        <w:rPr>
          <w:sz w:val="24"/>
          <w:szCs w:val="24"/>
        </w:rPr>
        <w:t>Кытмановский</w:t>
      </w:r>
      <w:proofErr w:type="spellEnd"/>
      <w:r w:rsidRPr="0029798A">
        <w:rPr>
          <w:sz w:val="24"/>
          <w:szCs w:val="24"/>
        </w:rPr>
        <w:t xml:space="preserve"> район делится на три части: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1)На севере и северо-востоке преобладает </w:t>
      </w:r>
      <w:proofErr w:type="spellStart"/>
      <w:r w:rsidRPr="0029798A">
        <w:rPr>
          <w:sz w:val="24"/>
          <w:szCs w:val="24"/>
        </w:rPr>
        <w:t>кембренская</w:t>
      </w:r>
      <w:proofErr w:type="spellEnd"/>
      <w:r w:rsidRPr="0029798A">
        <w:rPr>
          <w:sz w:val="24"/>
          <w:szCs w:val="24"/>
        </w:rPr>
        <w:t xml:space="preserve"> система: песчаники, сланцы, конгломераты, известняки, туфы, порфириты;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2)На западе и юго-западе расположена кайнозойская группа: нижний средний отделы. Субаэральные отложения. </w:t>
      </w:r>
      <w:proofErr w:type="gramStart"/>
      <w:r w:rsidRPr="0029798A">
        <w:rPr>
          <w:sz w:val="24"/>
          <w:szCs w:val="24"/>
        </w:rPr>
        <w:t>Лёссовидные суглинки и супеси с горизонтами погребённых почв, пески, супеси, суглинки, илы, глины, иногда с включениями щебня;</w:t>
      </w:r>
      <w:proofErr w:type="gramEnd"/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>3)На юго-востоке в меньшей степени имеется каменноугольная система, песчаники, аргиллиты, пласты углей, известняки, глинистые сланцы.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>Карту четвертичных отложений можно охарактеризовать следующим образом: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>- На юге и юго-западе преобладают эолово-аллювиальные отложения: лёссовидные суглинки, илы, глины;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 xml:space="preserve">- Северо-восточнее находятся аллювиальные отложения: суглинки, супеси, галечники, </w:t>
      </w:r>
      <w:proofErr w:type="spellStart"/>
      <w:r w:rsidRPr="0029798A">
        <w:rPr>
          <w:sz w:val="24"/>
          <w:szCs w:val="24"/>
        </w:rPr>
        <w:t>валунники</w:t>
      </w:r>
      <w:proofErr w:type="spellEnd"/>
      <w:r w:rsidRPr="0029798A">
        <w:rPr>
          <w:sz w:val="24"/>
          <w:szCs w:val="24"/>
        </w:rPr>
        <w:t>;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>- Северо-восточнее располагаются делювиальные отложения: суглинки, щебень;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 xml:space="preserve">- Северо-восточнее находятся </w:t>
      </w:r>
      <w:proofErr w:type="spellStart"/>
      <w:r w:rsidRPr="0029798A">
        <w:rPr>
          <w:sz w:val="24"/>
          <w:szCs w:val="24"/>
        </w:rPr>
        <w:t>дефлюкционные</w:t>
      </w:r>
      <w:proofErr w:type="spellEnd"/>
      <w:r w:rsidRPr="0029798A">
        <w:rPr>
          <w:sz w:val="24"/>
          <w:szCs w:val="24"/>
        </w:rPr>
        <w:t xml:space="preserve"> отложения:</w:t>
      </w:r>
    </w:p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 xml:space="preserve">щебнистые суглинки. В </w:t>
      </w:r>
      <w:proofErr w:type="spellStart"/>
      <w:r w:rsidRPr="0029798A">
        <w:rPr>
          <w:sz w:val="24"/>
          <w:szCs w:val="24"/>
        </w:rPr>
        <w:t>Кытмановском</w:t>
      </w:r>
      <w:proofErr w:type="spellEnd"/>
      <w:r w:rsidRPr="0029798A">
        <w:rPr>
          <w:sz w:val="24"/>
          <w:szCs w:val="24"/>
        </w:rPr>
        <w:t xml:space="preserve"> районе основную часть грунтов </w:t>
      </w:r>
      <w:proofErr w:type="spellStart"/>
      <w:r w:rsidRPr="0029798A">
        <w:rPr>
          <w:sz w:val="24"/>
          <w:szCs w:val="24"/>
        </w:rPr>
        <w:t>состовляет</w:t>
      </w:r>
      <w:proofErr w:type="spellEnd"/>
      <w:r w:rsidRPr="0029798A">
        <w:rPr>
          <w:sz w:val="24"/>
          <w:szCs w:val="24"/>
        </w:rPr>
        <w:t xml:space="preserve"> суглинок лёгкий (как по заданию).  </w:t>
      </w:r>
    </w:p>
    <w:p w:rsidR="0029798A" w:rsidRPr="0029798A" w:rsidRDefault="0029798A" w:rsidP="0029798A">
      <w:pPr>
        <w:pStyle w:val="a3"/>
        <w:spacing w:line="360" w:lineRule="auto"/>
        <w:ind w:left="295" w:firstLine="708"/>
        <w:rPr>
          <w:sz w:val="24"/>
          <w:szCs w:val="24"/>
        </w:rPr>
      </w:pPr>
    </w:p>
    <w:p w:rsidR="0029798A" w:rsidRPr="0029798A" w:rsidRDefault="0029798A" w:rsidP="0029798A">
      <w:pPr>
        <w:pStyle w:val="a3"/>
        <w:spacing w:line="360" w:lineRule="auto"/>
        <w:ind w:left="295" w:firstLine="708"/>
        <w:rPr>
          <w:bCs/>
          <w:sz w:val="24"/>
          <w:szCs w:val="24"/>
        </w:rPr>
      </w:pPr>
      <w:r w:rsidRPr="0029798A">
        <w:rPr>
          <w:bCs/>
          <w:sz w:val="24"/>
          <w:szCs w:val="24"/>
        </w:rPr>
        <w:t xml:space="preserve">Дорожно-климатический график </w:t>
      </w:r>
      <w:proofErr w:type="spellStart"/>
      <w:r w:rsidRPr="0029798A">
        <w:rPr>
          <w:bCs/>
          <w:sz w:val="24"/>
          <w:szCs w:val="24"/>
        </w:rPr>
        <w:t>Кытмановского</w:t>
      </w:r>
      <w:proofErr w:type="spellEnd"/>
      <w:r w:rsidRPr="0029798A">
        <w:rPr>
          <w:bCs/>
          <w:sz w:val="24"/>
          <w:szCs w:val="24"/>
        </w:rPr>
        <w:t xml:space="preserve"> района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Для построения дорожно-климатического графика района строительства земляного полотна используются данные, приведённые в таблицах 1.1 – 1.5 и рассчитывается период весенней и осенней распутицы. На графике приведены необходимые сведения для составления календарного графика производства работ: глубина промерзания грунта в период перед распутицей </w:t>
      </w:r>
      <w:proofErr w:type="spellStart"/>
      <w:r w:rsidRPr="0029798A">
        <w:rPr>
          <w:sz w:val="24"/>
          <w:szCs w:val="24"/>
        </w:rPr>
        <w:t>состовляет</w:t>
      </w:r>
      <w:proofErr w:type="spellEnd"/>
      <w:r w:rsidRPr="0029798A">
        <w:rPr>
          <w:sz w:val="24"/>
          <w:szCs w:val="24"/>
        </w:rPr>
        <w:t xml:space="preserve"> 91см., что в значительной степени уменьшает период весенней распутицы, а </w:t>
      </w:r>
      <w:proofErr w:type="gramStart"/>
      <w:r w:rsidRPr="0029798A">
        <w:rPr>
          <w:sz w:val="24"/>
          <w:szCs w:val="24"/>
        </w:rPr>
        <w:t>значит</w:t>
      </w:r>
      <w:proofErr w:type="gramEnd"/>
      <w:r w:rsidRPr="0029798A">
        <w:rPr>
          <w:sz w:val="24"/>
          <w:szCs w:val="24"/>
        </w:rPr>
        <w:t xml:space="preserve"> способствует начинать возведение земляного полотна в более ранний срок; температура, абсолютная влажность и выпадение атмосферных осадков по сравнению с северными районами Алтайского края также способствуют улучшению строительства земляного полотна. Среднемесячная температура </w:t>
      </w:r>
      <w:proofErr w:type="spellStart"/>
      <w:r w:rsidRPr="0029798A">
        <w:rPr>
          <w:sz w:val="24"/>
          <w:szCs w:val="24"/>
        </w:rPr>
        <w:t>Кытмановского</w:t>
      </w:r>
      <w:proofErr w:type="spellEnd"/>
      <w:r w:rsidRPr="0029798A">
        <w:rPr>
          <w:sz w:val="24"/>
          <w:szCs w:val="24"/>
        </w:rPr>
        <w:t xml:space="preserve"> района изменяется </w:t>
      </w:r>
      <w:proofErr w:type="gramStart"/>
      <w:r w:rsidRPr="0029798A">
        <w:rPr>
          <w:sz w:val="24"/>
          <w:szCs w:val="24"/>
        </w:rPr>
        <w:t>от</w:t>
      </w:r>
      <w:proofErr w:type="gramEnd"/>
      <w:r w:rsidRPr="0029798A">
        <w:rPr>
          <w:sz w:val="24"/>
          <w:szCs w:val="24"/>
        </w:rPr>
        <w:t xml:space="preserve"> минус 19,2</w:t>
      </w:r>
      <w:r w:rsidRPr="0029798A">
        <w:rPr>
          <w:sz w:val="24"/>
          <w:szCs w:val="24"/>
          <w:vertAlign w:val="superscript"/>
        </w:rPr>
        <w:t>о</w:t>
      </w:r>
      <w:r w:rsidRPr="0029798A">
        <w:rPr>
          <w:sz w:val="24"/>
          <w:szCs w:val="24"/>
        </w:rPr>
        <w:t>С до плюс 18,1</w:t>
      </w:r>
      <w:r w:rsidRPr="0029798A">
        <w:rPr>
          <w:sz w:val="24"/>
          <w:szCs w:val="24"/>
          <w:vertAlign w:val="superscript"/>
        </w:rPr>
        <w:t>о</w:t>
      </w:r>
      <w:r w:rsidRPr="0029798A">
        <w:rPr>
          <w:sz w:val="24"/>
          <w:szCs w:val="24"/>
        </w:rPr>
        <w:t>С. Первый 0</w:t>
      </w:r>
      <w:r w:rsidRPr="0029798A">
        <w:rPr>
          <w:sz w:val="24"/>
          <w:szCs w:val="24"/>
          <w:vertAlign w:val="superscript"/>
        </w:rPr>
        <w:t>о</w:t>
      </w:r>
      <w:r w:rsidRPr="0029798A">
        <w:rPr>
          <w:sz w:val="24"/>
          <w:szCs w:val="24"/>
        </w:rPr>
        <w:t xml:space="preserve">С приходится на 14 апреля. </w:t>
      </w: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lastRenderedPageBreak/>
        <w:t xml:space="preserve">     </w:t>
      </w:r>
    </w:p>
    <w:p w:rsidR="0029798A" w:rsidRPr="0029798A" w:rsidRDefault="0029798A" w:rsidP="0029798A">
      <w:pPr>
        <w:pStyle w:val="a3"/>
        <w:spacing w:line="360" w:lineRule="auto"/>
        <w:ind w:left="0"/>
        <w:rPr>
          <w:sz w:val="24"/>
          <w:szCs w:val="24"/>
        </w:rPr>
      </w:pPr>
    </w:p>
    <w:p w:rsidR="0029798A" w:rsidRPr="0029798A" w:rsidRDefault="0029798A" w:rsidP="0029798A">
      <w:pPr>
        <w:pStyle w:val="a3"/>
        <w:spacing w:line="360" w:lineRule="auto"/>
        <w:ind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  Таблица 1.1 - Средняя температура воздуха, </w:t>
      </w:r>
      <w:proofErr w:type="spellStart"/>
      <w:r w:rsidRPr="0029798A">
        <w:rPr>
          <w:sz w:val="24"/>
          <w:szCs w:val="24"/>
          <w:vertAlign w:val="superscript"/>
        </w:rPr>
        <w:t>о</w:t>
      </w:r>
      <w:r w:rsidRPr="0029798A">
        <w:rPr>
          <w:sz w:val="24"/>
          <w:szCs w:val="24"/>
        </w:rPr>
        <w:t>С</w:t>
      </w:r>
      <w:proofErr w:type="spellEnd"/>
      <w:r w:rsidRPr="0029798A">
        <w:rPr>
          <w:sz w:val="24"/>
          <w:szCs w:val="24"/>
        </w:rPr>
        <w:t xml:space="preserve"> (метеостанция с. Кытманова)</w:t>
      </w:r>
    </w:p>
    <w:tbl>
      <w:tblPr>
        <w:tblW w:w="0" w:type="auto"/>
        <w:tblInd w:w="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080"/>
        <w:gridCol w:w="725"/>
        <w:gridCol w:w="725"/>
        <w:gridCol w:w="725"/>
        <w:gridCol w:w="543"/>
        <w:gridCol w:w="543"/>
        <w:gridCol w:w="725"/>
        <w:gridCol w:w="725"/>
        <w:gridCol w:w="725"/>
        <w:gridCol w:w="543"/>
        <w:gridCol w:w="543"/>
        <w:gridCol w:w="725"/>
        <w:gridCol w:w="725"/>
        <w:gridCol w:w="725"/>
      </w:tblGrid>
      <w:tr w:rsidR="0029798A" w:rsidRPr="0029798A" w:rsidTr="00E27ABB">
        <w:trPr>
          <w:trHeight w:val="246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9798A" w:rsidRPr="0029798A" w:rsidTr="00E27ABB">
        <w:trPr>
          <w:trHeight w:val="246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186"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      температура воздуха, </w:t>
            </w:r>
            <w:proofErr w:type="spellStart"/>
            <w:r w:rsidRPr="002979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tabs>
                <w:tab w:val="left" w:pos="714"/>
              </w:tabs>
              <w:ind w:left="-186" w:right="-2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-19,2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191" w:right="-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-17,5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196" w:right="-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-10,8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201" w:right="-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204" w:right="-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225" w:right="-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-9,7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233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-15,9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</w:tr>
    </w:tbl>
    <w:p w:rsidR="0029798A" w:rsidRPr="0029798A" w:rsidRDefault="0029798A" w:rsidP="0029798A">
      <w:pPr>
        <w:pStyle w:val="a3"/>
        <w:spacing w:line="360" w:lineRule="auto"/>
        <w:ind w:left="0"/>
        <w:rPr>
          <w:sz w:val="24"/>
          <w:szCs w:val="24"/>
        </w:rPr>
      </w:pPr>
      <w:r w:rsidRPr="0029798A">
        <w:rPr>
          <w:sz w:val="24"/>
          <w:szCs w:val="24"/>
        </w:rPr>
        <w:t xml:space="preserve">  Таблица 1.2 - Глубина промерзания грунта, см. (метеостанция </w:t>
      </w:r>
      <w:proofErr w:type="spellStart"/>
      <w:proofErr w:type="gramStart"/>
      <w:r w:rsidRPr="0029798A">
        <w:rPr>
          <w:sz w:val="24"/>
          <w:szCs w:val="24"/>
        </w:rPr>
        <w:t>Бийск-Зональное</w:t>
      </w:r>
      <w:proofErr w:type="spellEnd"/>
      <w:proofErr w:type="gramEnd"/>
      <w:r w:rsidRPr="0029798A">
        <w:rPr>
          <w:sz w:val="24"/>
          <w:szCs w:val="24"/>
        </w:rPr>
        <w:t>)</w:t>
      </w:r>
    </w:p>
    <w:tbl>
      <w:tblPr>
        <w:tblW w:w="9796" w:type="dxa"/>
        <w:tblInd w:w="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799"/>
        <w:gridCol w:w="935"/>
        <w:gridCol w:w="955"/>
        <w:gridCol w:w="955"/>
        <w:gridCol w:w="955"/>
        <w:gridCol w:w="955"/>
        <w:gridCol w:w="956"/>
        <w:gridCol w:w="2286"/>
      </w:tblGrid>
      <w:tr w:rsidR="0029798A" w:rsidRPr="0029798A" w:rsidTr="00E27ABB">
        <w:trPr>
          <w:cantSplit/>
          <w:trHeight w:val="1010"/>
        </w:trPr>
        <w:tc>
          <w:tcPr>
            <w:tcW w:w="1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максимальных</w:t>
            </w:r>
            <w:proofErr w:type="gramEnd"/>
            <w:r w:rsidRPr="0029798A">
              <w:rPr>
                <w:rFonts w:ascii="Times New Roman" w:hAnsi="Times New Roman" w:cs="Times New Roman"/>
                <w:sz w:val="24"/>
                <w:szCs w:val="24"/>
              </w:rPr>
              <w:t xml:space="preserve"> на зиму</w:t>
            </w:r>
          </w:p>
        </w:tc>
      </w:tr>
      <w:tr w:rsidR="0029798A" w:rsidRPr="0029798A" w:rsidTr="00E27ABB">
        <w:trPr>
          <w:cantSplit/>
          <w:trHeight w:val="1053"/>
        </w:trPr>
        <w:tc>
          <w:tcPr>
            <w:tcW w:w="1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 xml:space="preserve">Глубина промерзания, </w:t>
            </w:r>
            <w:proofErr w:type="gramStart"/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 xml:space="preserve">   Таблица 1.3 - Среднее количество осадков, мм</w:t>
      </w:r>
      <w:proofErr w:type="gramStart"/>
      <w:r w:rsidRPr="0029798A">
        <w:rPr>
          <w:sz w:val="24"/>
          <w:szCs w:val="24"/>
        </w:rPr>
        <w:t>.</w:t>
      </w:r>
      <w:proofErr w:type="gramEnd"/>
      <w:r w:rsidRPr="0029798A">
        <w:rPr>
          <w:sz w:val="24"/>
          <w:szCs w:val="24"/>
        </w:rPr>
        <w:t xml:space="preserve"> (</w:t>
      </w:r>
      <w:proofErr w:type="gramStart"/>
      <w:r w:rsidRPr="0029798A">
        <w:rPr>
          <w:sz w:val="24"/>
          <w:szCs w:val="24"/>
        </w:rPr>
        <w:t>м</w:t>
      </w:r>
      <w:proofErr w:type="gramEnd"/>
      <w:r w:rsidRPr="0029798A">
        <w:rPr>
          <w:sz w:val="24"/>
          <w:szCs w:val="24"/>
        </w:rPr>
        <w:t>етеостанция с. Кытманова)</w:t>
      </w:r>
    </w:p>
    <w:tbl>
      <w:tblPr>
        <w:tblW w:w="0" w:type="auto"/>
        <w:tblInd w:w="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002"/>
        <w:gridCol w:w="540"/>
        <w:gridCol w:w="546"/>
        <w:gridCol w:w="566"/>
        <w:gridCol w:w="566"/>
        <w:gridCol w:w="566"/>
        <w:gridCol w:w="566"/>
        <w:gridCol w:w="566"/>
        <w:gridCol w:w="566"/>
        <w:gridCol w:w="566"/>
        <w:gridCol w:w="566"/>
        <w:gridCol w:w="567"/>
        <w:gridCol w:w="567"/>
        <w:gridCol w:w="812"/>
        <w:gridCol w:w="684"/>
        <w:gridCol w:w="576"/>
      </w:tblGrid>
      <w:tr w:rsidR="0029798A" w:rsidRPr="0029798A" w:rsidTr="00E27ABB">
        <w:tc>
          <w:tcPr>
            <w:tcW w:w="1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11-3</w:t>
            </w:r>
          </w:p>
        </w:tc>
        <w:tc>
          <w:tcPr>
            <w:tcW w:w="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4-10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9798A" w:rsidRPr="0029798A" w:rsidTr="00E27ABB">
        <w:tc>
          <w:tcPr>
            <w:tcW w:w="1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186" w:right="-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 xml:space="preserve">Осадки, </w:t>
            </w:r>
            <w:proofErr w:type="gramStart"/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ind w:lef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</w:tr>
    </w:tbl>
    <w:p w:rsidR="0029798A" w:rsidRPr="0029798A" w:rsidRDefault="0029798A" w:rsidP="0029798A">
      <w:pPr>
        <w:pStyle w:val="a3"/>
        <w:ind w:left="0"/>
        <w:rPr>
          <w:sz w:val="24"/>
          <w:szCs w:val="24"/>
        </w:rPr>
      </w:pPr>
      <w:r w:rsidRPr="0029798A">
        <w:rPr>
          <w:sz w:val="24"/>
          <w:szCs w:val="24"/>
        </w:rPr>
        <w:t xml:space="preserve">Таблица 1.4 - Средняя декадная высота снежного покрова, </w:t>
      </w:r>
      <w:proofErr w:type="gramStart"/>
      <w:r w:rsidRPr="0029798A">
        <w:rPr>
          <w:sz w:val="24"/>
          <w:szCs w:val="24"/>
        </w:rPr>
        <w:t>см</w:t>
      </w:r>
      <w:proofErr w:type="gramEnd"/>
      <w:r w:rsidRPr="0029798A">
        <w:rPr>
          <w:sz w:val="24"/>
          <w:szCs w:val="24"/>
        </w:rPr>
        <w:t>. (метеостанция с. Кытманова)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96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29798A" w:rsidRPr="0029798A" w:rsidTr="00E27ABB">
        <w:trPr>
          <w:trHeight w:val="328"/>
        </w:trPr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798A" w:rsidRPr="0029798A" w:rsidTr="00E27ABB">
        <w:trPr>
          <w:trHeight w:val="308"/>
        </w:trPr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Декада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798A" w:rsidRPr="0029798A" w:rsidTr="00E27ABB">
        <w:trPr>
          <w:trHeight w:val="1006"/>
        </w:trPr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Высота снежного покрова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</w:p>
    <w:tbl>
      <w:tblPr>
        <w:tblW w:w="0" w:type="auto"/>
        <w:tblInd w:w="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97"/>
        <w:gridCol w:w="783"/>
        <w:gridCol w:w="783"/>
        <w:gridCol w:w="783"/>
        <w:gridCol w:w="783"/>
        <w:gridCol w:w="783"/>
        <w:gridCol w:w="979"/>
        <w:gridCol w:w="979"/>
        <w:gridCol w:w="979"/>
        <w:gridCol w:w="2325"/>
      </w:tblGrid>
      <w:tr w:rsidR="0029798A" w:rsidRPr="0029798A" w:rsidTr="00E27ABB">
        <w:trPr>
          <w:trHeight w:val="334"/>
        </w:trPr>
        <w:tc>
          <w:tcPr>
            <w:tcW w:w="21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Наиб</w:t>
            </w:r>
            <w:proofErr w:type="gramStart"/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7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а зиму</w:t>
            </w:r>
          </w:p>
        </w:tc>
        <w:tc>
          <w:tcPr>
            <w:tcW w:w="23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Место установки рейки</w:t>
            </w:r>
          </w:p>
        </w:tc>
      </w:tr>
      <w:tr w:rsidR="0029798A" w:rsidRPr="0029798A" w:rsidTr="00E27ABB">
        <w:trPr>
          <w:trHeight w:val="647"/>
        </w:trPr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сред.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мак.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23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98A" w:rsidRPr="0029798A" w:rsidTr="00E27ABB">
        <w:trPr>
          <w:trHeight w:val="1002"/>
        </w:trPr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открытое</w:t>
            </w:r>
          </w:p>
        </w:tc>
      </w:tr>
    </w:tbl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</w:p>
    <w:p w:rsidR="0029798A" w:rsidRPr="0029798A" w:rsidRDefault="0029798A" w:rsidP="0029798A">
      <w:pPr>
        <w:pStyle w:val="a3"/>
        <w:spacing w:after="100" w:afterAutospacing="1" w:line="360" w:lineRule="auto"/>
        <w:ind w:left="284" w:firstLine="720"/>
        <w:rPr>
          <w:sz w:val="24"/>
          <w:szCs w:val="24"/>
        </w:rPr>
      </w:pPr>
      <w:r w:rsidRPr="0029798A">
        <w:rPr>
          <w:sz w:val="24"/>
          <w:szCs w:val="24"/>
        </w:rPr>
        <w:t xml:space="preserve">Таблица 1.5 - Среднемесячная и годовая упругость водяного пара (абсолютная влажность), Мб (метеостанция с. Кытманова) </w:t>
      </w:r>
    </w:p>
    <w:tbl>
      <w:tblPr>
        <w:tblW w:w="0" w:type="auto"/>
        <w:tblInd w:w="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507"/>
        <w:gridCol w:w="580"/>
        <w:gridCol w:w="580"/>
        <w:gridCol w:w="579"/>
        <w:gridCol w:w="579"/>
        <w:gridCol w:w="579"/>
        <w:gridCol w:w="684"/>
        <w:gridCol w:w="684"/>
        <w:gridCol w:w="684"/>
        <w:gridCol w:w="579"/>
        <w:gridCol w:w="579"/>
        <w:gridCol w:w="579"/>
        <w:gridCol w:w="579"/>
        <w:gridCol w:w="613"/>
      </w:tblGrid>
      <w:tr w:rsidR="0029798A" w:rsidRPr="0029798A" w:rsidTr="00E27ABB">
        <w:tc>
          <w:tcPr>
            <w:tcW w:w="1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9798A" w:rsidRPr="0029798A" w:rsidTr="00E27ABB">
        <w:tc>
          <w:tcPr>
            <w:tcW w:w="1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Абсолютная влажность, Мб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8A" w:rsidRPr="0029798A" w:rsidRDefault="0029798A" w:rsidP="00E2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98A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</w:tbl>
    <w:p w:rsidR="0029798A" w:rsidRPr="0029798A" w:rsidRDefault="0029798A" w:rsidP="0029798A">
      <w:pPr>
        <w:pStyle w:val="a3"/>
        <w:spacing w:line="360" w:lineRule="auto"/>
        <w:rPr>
          <w:sz w:val="24"/>
          <w:szCs w:val="24"/>
        </w:rPr>
      </w:pPr>
      <w:r w:rsidRPr="0029798A">
        <w:rPr>
          <w:sz w:val="24"/>
          <w:szCs w:val="24"/>
        </w:rPr>
        <w:t xml:space="preserve"> </w:t>
      </w:r>
    </w:p>
    <w:p w:rsidR="00D759E0" w:rsidRPr="0029798A" w:rsidRDefault="00D759E0">
      <w:pPr>
        <w:rPr>
          <w:rFonts w:ascii="Times New Roman" w:hAnsi="Times New Roman" w:cs="Times New Roman"/>
          <w:sz w:val="24"/>
          <w:szCs w:val="24"/>
        </w:rPr>
      </w:pPr>
    </w:p>
    <w:sectPr w:rsidR="00D759E0" w:rsidRPr="00297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943FD"/>
    <w:multiLevelType w:val="multilevel"/>
    <w:tmpl w:val="F24CDC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29798A"/>
    <w:rsid w:val="0029798A"/>
    <w:rsid w:val="00D75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9798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29798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923</Words>
  <Characters>5262</Characters>
  <Application>Microsoft Office Word</Application>
  <DocSecurity>0</DocSecurity>
  <Lines>43</Lines>
  <Paragraphs>12</Paragraphs>
  <ScaleCrop>false</ScaleCrop>
  <Company>TOSHIBA</Company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2008-02-09T17:26:00Z</dcterms:created>
  <dcterms:modified xsi:type="dcterms:W3CDTF">2008-02-09T17:27:00Z</dcterms:modified>
</cp:coreProperties>
</file>